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407E" w14:textId="5661C58B" w:rsidR="000B0914" w:rsidRPr="00C01417" w:rsidRDefault="00FC2103" w:rsidP="000B0914">
      <w:pPr>
        <w:jc w:val="left"/>
        <w:rPr>
          <w:rFonts w:asciiTheme="minorEastAsia" w:eastAsiaTheme="minorEastAsia" w:hAnsiTheme="minorEastAsia"/>
          <w:color w:val="000000" w:themeColor="text1"/>
          <w:szCs w:val="40"/>
        </w:rPr>
      </w:pPr>
      <w:r>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9264" behindDoc="0" locked="0" layoutInCell="1" allowOverlap="1" wp14:anchorId="7FE44267" wp14:editId="0362FA90">
                <wp:simplePos x="0" y="0"/>
                <wp:positionH relativeFrom="margin">
                  <wp:posOffset>148441</wp:posOffset>
                </wp:positionH>
                <wp:positionV relativeFrom="paragraph">
                  <wp:posOffset>-760656</wp:posOffset>
                </wp:positionV>
                <wp:extent cx="4987660" cy="619125"/>
                <wp:effectExtent l="0" t="0" r="22860" b="28575"/>
                <wp:wrapNone/>
                <wp:docPr id="1" name="四角形: 角を丸くする 1"/>
                <wp:cNvGraphicFramePr/>
                <a:graphic xmlns:a="http://schemas.openxmlformats.org/drawingml/2006/main">
                  <a:graphicData uri="http://schemas.microsoft.com/office/word/2010/wordprocessingShape">
                    <wps:wsp>
                      <wps:cNvSpPr/>
                      <wps:spPr>
                        <a:xfrm>
                          <a:off x="0" y="0"/>
                          <a:ext cx="4987660" cy="6191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BE36483" w14:textId="77777777" w:rsidR="00FC2103" w:rsidRDefault="00FC2103" w:rsidP="00FC2103">
                            <w:pPr>
                              <w:jc w:val="center"/>
                            </w:pPr>
                            <w:r>
                              <w:rPr>
                                <w:rFonts w:hint="eastAsia"/>
                              </w:rPr>
                              <w:t>規程の記載内容に関するご相談は弊社では受け付けておりません。</w:t>
                            </w:r>
                          </w:p>
                          <w:p w14:paraId="4D93BB59" w14:textId="77777777" w:rsidR="00FC2103" w:rsidRDefault="00FC2103" w:rsidP="00FC2103">
                            <w:pPr>
                              <w:jc w:val="center"/>
                            </w:pPr>
                            <w:r>
                              <w:rPr>
                                <w:rFonts w:hint="eastAsia"/>
                              </w:rPr>
                              <w:t>お手数ですが、顧問税理士や会計士、また国税庁にお問い合わせください。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44267" id="四角形: 角を丸くする 1" o:spid="_x0000_s1026" style="position:absolute;margin-left:11.7pt;margin-top:-59.9pt;width:392.7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" fillcolor="black [3200]" strokecolor="black [1600]" strokeweight="1pt">
                <v:stroke joinstyle="miter"/>
                <v:textbox>
                  <w:txbxContent>
                    <w:p w14:paraId="2BE36483" w14:textId="77777777" w:rsidR="00FC2103" w:rsidRDefault="00FC2103" w:rsidP="00FC2103">
                      <w:pPr>
                        <w:jc w:val="center"/>
                      </w:pPr>
                      <w:r>
                        <w:rPr>
                          <w:rFonts w:hint="eastAsia"/>
                        </w:rPr>
                        <w:t>規程の記載内容に関するご相談は弊社では受け付けておりません。</w:t>
                      </w:r>
                    </w:p>
                    <w:p w14:paraId="4D93BB59" w14:textId="77777777" w:rsidR="00FC2103" w:rsidRDefault="00FC2103" w:rsidP="00FC2103">
                      <w:pPr>
                        <w:jc w:val="center"/>
                      </w:pPr>
                      <w:r>
                        <w:rPr>
                          <w:rFonts w:hint="eastAsia"/>
                        </w:rPr>
                        <w:t>お手数ですが、顧問税理士や会計士、また国税庁にお問い合わせください。</w:t>
                      </w:r>
                    </w:p>
                  </w:txbxContent>
                </v:textbox>
                <w10:wrap anchorx="margin"/>
              </v:roundrect>
            </w:pict>
          </mc:Fallback>
        </mc:AlternateContent>
      </w:r>
    </w:p>
    <w:p w14:paraId="3FFA1E28" w14:textId="77777777" w:rsidR="000B0914" w:rsidRPr="00C01417" w:rsidRDefault="000B0914" w:rsidP="000B0914">
      <w:pPr>
        <w:jc w:val="center"/>
        <w:rPr>
          <w:rFonts w:asciiTheme="minorEastAsia" w:eastAsiaTheme="minorEastAsia" w:hAnsiTheme="minorEastAsia"/>
          <w:color w:val="000000" w:themeColor="text1"/>
          <w:sz w:val="24"/>
        </w:rPr>
      </w:pPr>
      <w:r w:rsidRPr="00C01417">
        <w:rPr>
          <w:rFonts w:asciiTheme="minorEastAsia" w:eastAsiaTheme="minorEastAsia" w:hAnsiTheme="minorEastAsia" w:hint="eastAsia"/>
          <w:color w:val="000000" w:themeColor="text1"/>
          <w:sz w:val="40"/>
          <w:szCs w:val="40"/>
        </w:rPr>
        <w:t>スキャナによる電子化保存規程</w:t>
      </w:r>
    </w:p>
    <w:p w14:paraId="7963AC16" w14:textId="77777777" w:rsidR="000B0914" w:rsidRPr="00C01417" w:rsidRDefault="000B0914" w:rsidP="000B0914">
      <w:pPr>
        <w:rPr>
          <w:rFonts w:asciiTheme="minorEastAsia" w:eastAsiaTheme="minorEastAsia" w:hAnsiTheme="minorEastAsia"/>
          <w:color w:val="000000" w:themeColor="text1"/>
          <w:sz w:val="40"/>
          <w:szCs w:val="40"/>
        </w:rPr>
      </w:pPr>
    </w:p>
    <w:p w14:paraId="7FCDB3BC"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第１章　総則</w:t>
      </w:r>
    </w:p>
    <w:p w14:paraId="11753B4B" w14:textId="77777777" w:rsidR="000B0914" w:rsidRPr="00C01417" w:rsidRDefault="000B0914" w:rsidP="000B0914">
      <w:pPr>
        <w:rPr>
          <w:rFonts w:asciiTheme="minorEastAsia" w:eastAsiaTheme="minorEastAsia" w:hAnsiTheme="minorEastAsia"/>
          <w:color w:val="000000" w:themeColor="text1"/>
          <w:szCs w:val="21"/>
        </w:rPr>
      </w:pPr>
    </w:p>
    <w:p w14:paraId="597079CC"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（目的）</w:t>
      </w:r>
    </w:p>
    <w:p w14:paraId="4AFD60E0" w14:textId="1CF0CB4E" w:rsidR="000B0914" w:rsidRPr="009A0A9F" w:rsidRDefault="000B0914" w:rsidP="009A0A9F">
      <w:pPr>
        <w:pStyle w:val="a7"/>
        <w:numPr>
          <w:ilvl w:val="0"/>
          <w:numId w:val="1"/>
        </w:numPr>
        <w:ind w:leftChars="0"/>
        <w:rPr>
          <w:rFonts w:asciiTheme="minorEastAsia" w:eastAsiaTheme="minorEastAsia" w:hAnsiTheme="minorEastAsia"/>
          <w:color w:val="000000" w:themeColor="text1"/>
          <w:szCs w:val="21"/>
        </w:rPr>
      </w:pPr>
      <w:r w:rsidRPr="009A0A9F">
        <w:rPr>
          <w:rFonts w:asciiTheme="minorEastAsia" w:eastAsiaTheme="minorEastAsia" w:hAnsiTheme="minorEastAsia" w:hint="eastAsia"/>
          <w:color w:val="000000" w:themeColor="text1"/>
          <w:szCs w:val="21"/>
        </w:rPr>
        <w:t>この規程は、</w:t>
      </w:r>
      <w:r w:rsidR="00FC2103" w:rsidRPr="009A0A9F">
        <w:rPr>
          <w:rFonts w:asciiTheme="minorEastAsia" w:eastAsiaTheme="minorEastAsia" w:hAnsiTheme="minorEastAsia" w:hint="eastAsia"/>
          <w:color w:val="FF0000"/>
          <w:szCs w:val="21"/>
        </w:rPr>
        <w:t>会社名を記載</w:t>
      </w:r>
      <w:r w:rsidRPr="009A0A9F">
        <w:rPr>
          <w:rFonts w:asciiTheme="minorEastAsia" w:eastAsiaTheme="minorEastAsia" w:hAnsiTheme="minorEastAsia" w:hint="eastAsia"/>
          <w:color w:val="000000" w:themeColor="text1"/>
          <w:szCs w:val="21"/>
        </w:rPr>
        <w:t>における紙による国税関係書類について、</w:t>
      </w:r>
      <w:proofErr w:type="spellStart"/>
      <w:r w:rsidR="00FC2103" w:rsidRPr="009A0A9F">
        <w:rPr>
          <w:rFonts w:asciiTheme="minorEastAsia" w:eastAsiaTheme="minorEastAsia" w:hAnsiTheme="minorEastAsia"/>
          <w:color w:val="000000" w:themeColor="text1"/>
          <w:szCs w:val="21"/>
        </w:rPr>
        <w:t>Deepwork</w:t>
      </w:r>
      <w:proofErr w:type="spellEnd"/>
      <w:r w:rsidRPr="009A0A9F">
        <w:rPr>
          <w:rFonts w:asciiTheme="minorEastAsia" w:eastAsiaTheme="minorEastAsia" w:hAnsiTheme="minorEastAsia" w:hint="eastAsia"/>
          <w:color w:val="000000" w:themeColor="text1"/>
          <w:szCs w:val="21"/>
        </w:rPr>
        <w:t>社製</w:t>
      </w:r>
      <w:proofErr w:type="spellStart"/>
      <w:r w:rsidR="00FC2103">
        <w:rPr>
          <w:rFonts w:asciiTheme="minorEastAsia" w:eastAsiaTheme="minorEastAsia" w:hAnsiTheme="minorEastAsia" w:hint="eastAsia"/>
          <w:color w:val="000000" w:themeColor="text1"/>
          <w:szCs w:val="21"/>
        </w:rPr>
        <w:t>i</w:t>
      </w:r>
      <w:r w:rsidR="00FC2103">
        <w:rPr>
          <w:rFonts w:asciiTheme="minorEastAsia" w:eastAsiaTheme="minorEastAsia" w:hAnsiTheme="minorEastAsia"/>
          <w:color w:val="000000" w:themeColor="text1"/>
          <w:szCs w:val="21"/>
        </w:rPr>
        <w:t>nvox</w:t>
      </w:r>
      <w:proofErr w:type="spellEnd"/>
      <w:r w:rsidRPr="009A0A9F">
        <w:rPr>
          <w:rFonts w:asciiTheme="minorEastAsia" w:eastAsiaTheme="minorEastAsia" w:hAnsiTheme="minorEastAsia" w:hint="eastAsia"/>
          <w:color w:val="000000" w:themeColor="text1"/>
          <w:szCs w:val="21"/>
        </w:rPr>
        <w:t>（以下「本システム」という。）を活用して、スキャナによる電子化を安全かつ合理的に図るための事項を定め、適正に利用・保存することを目的とする。</w:t>
      </w:r>
    </w:p>
    <w:p w14:paraId="757A3C13"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6D5FA8C6"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（定義）</w:t>
      </w:r>
    </w:p>
    <w:p w14:paraId="09DAA826"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第２条　この規程において、</w:t>
      </w:r>
      <w:r w:rsidRPr="00C01417">
        <w:rPr>
          <w:rFonts w:asciiTheme="minorEastAsia" w:eastAsiaTheme="minorEastAsia" w:hAnsiTheme="minorEastAsia"/>
          <w:color w:val="000000" w:themeColor="text1"/>
          <w:szCs w:val="21"/>
        </w:rPr>
        <w:t>次の各号に掲げる用語の意義は、当該各号に定めるところによる。</w:t>
      </w:r>
    </w:p>
    <w:p w14:paraId="247162CB"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電子化文書　紙文書を電子化した文書をいう。</w:t>
      </w:r>
    </w:p>
    <w:p w14:paraId="2CE7C6EF"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管理責任者　本システムを円滑に運用するための責任者をいう。</w:t>
      </w:r>
    </w:p>
    <w:p w14:paraId="52C799B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14:paraId="4E60C19E"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スを防止し、電子化文書の盗難、漏えい、盗み見等を未然に防止する形態で保存・管理される機能をいう。</w:t>
      </w:r>
    </w:p>
    <w:p w14:paraId="70F0B6D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14:paraId="5DA269C2" w14:textId="77777777" w:rsidR="000B0914" w:rsidRPr="00C01417" w:rsidRDefault="000B0914" w:rsidP="000B0914">
      <w:pPr>
        <w:rPr>
          <w:rFonts w:asciiTheme="minorEastAsia" w:eastAsiaTheme="minorEastAsia" w:hAnsiTheme="minorEastAsia"/>
          <w:color w:val="000000" w:themeColor="text1"/>
          <w:szCs w:val="21"/>
        </w:rPr>
      </w:pPr>
    </w:p>
    <w:p w14:paraId="3AC01ECE"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（運用体制）</w:t>
      </w:r>
    </w:p>
    <w:p w14:paraId="776A8AD1" w14:textId="5CB42CED"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第３条　</w:t>
      </w:r>
      <w:r w:rsidR="00FC2103" w:rsidRPr="00FC2103">
        <w:rPr>
          <w:rFonts w:asciiTheme="minorEastAsia" w:eastAsiaTheme="minorEastAsia" w:hAnsiTheme="minorEastAsia" w:hint="eastAsia"/>
          <w:color w:val="FF0000"/>
          <w:szCs w:val="21"/>
        </w:rPr>
        <w:t>会社名を記載</w:t>
      </w:r>
      <w:r w:rsidRPr="00C01417">
        <w:rPr>
          <w:rFonts w:asciiTheme="minorEastAsia" w:eastAsiaTheme="minorEastAsia" w:hAnsiTheme="minorEastAsia" w:hint="eastAsia"/>
          <w:color w:val="000000" w:themeColor="text1"/>
          <w:szCs w:val="21"/>
        </w:rPr>
        <w:t>における本システムの運用に当たっては、管理責任者及び作業担当者を置くものとし、事務分掌細則によりこれを定める。</w:t>
      </w:r>
    </w:p>
    <w:p w14:paraId="4D5C66CA"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管理責任者は、電子化文書を作成する作業担当者を管理し、電子化文書が法令等の定めに則って効率よく作成されることに責任を持つ。</w:t>
      </w:r>
    </w:p>
    <w:p w14:paraId="6CE03EC1"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管理責任者は、電子化文書の作成を外部委託する場合、外部委託業者が電子化文書作成に必要な法令等の知識と技能を持つことを確認し、これを条件に業務を委託することができる。</w:t>
      </w:r>
    </w:p>
    <w:p w14:paraId="71D4571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7A1EEE0A"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（利用者の責務）</w:t>
      </w:r>
    </w:p>
    <w:p w14:paraId="0F9EF53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第４条　本システムの利用者は以下の責務を負う。</w:t>
      </w:r>
    </w:p>
    <w:p w14:paraId="6032E586"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一　自身のＩＤやパスワードを管理し、これを他人に利用させない。</w:t>
      </w:r>
    </w:p>
    <w:p w14:paraId="1B9C20A5"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本システムの情報の参照や入力（以下「アクセス」という。）に際して、ＩＤやパスワードによって、本システムに利用者自身を認識させる。</w:t>
      </w:r>
    </w:p>
    <w:p w14:paraId="4F9D210C"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三　与えられたアクセス権限を越えた操作を行わない。</w:t>
      </w:r>
    </w:p>
    <w:p w14:paraId="5A09B1A9"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四　参照した情報を目的外に利用しない。</w:t>
      </w:r>
    </w:p>
    <w:p w14:paraId="40F1743D"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五　顧客及び関係者のプライバシーを侵害しない。</w:t>
      </w:r>
    </w:p>
    <w:p w14:paraId="0A052BD2" w14:textId="77777777" w:rsidR="000B0914" w:rsidRPr="00C01417" w:rsidRDefault="000B0914" w:rsidP="000B0914">
      <w:pPr>
        <w:rPr>
          <w:rFonts w:asciiTheme="minorEastAsia" w:eastAsiaTheme="minorEastAsia" w:hAnsiTheme="minorEastAsia"/>
          <w:color w:val="000000" w:themeColor="text1"/>
          <w:szCs w:val="21"/>
        </w:rPr>
      </w:pPr>
    </w:p>
    <w:p w14:paraId="036EBABC"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第２章　対象書類及び入力の時期</w:t>
      </w:r>
    </w:p>
    <w:p w14:paraId="49FE6E8D" w14:textId="77777777" w:rsidR="000B0914" w:rsidRPr="00C01417" w:rsidRDefault="000B0914" w:rsidP="000B0914">
      <w:pPr>
        <w:rPr>
          <w:rFonts w:asciiTheme="minorEastAsia" w:eastAsiaTheme="minorEastAsia" w:hAnsiTheme="minorEastAsia"/>
          <w:color w:val="000000" w:themeColor="text1"/>
          <w:szCs w:val="21"/>
        </w:rPr>
      </w:pPr>
    </w:p>
    <w:p w14:paraId="40E3F02A"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（対象書類）</w:t>
      </w:r>
    </w:p>
    <w:p w14:paraId="0381460A" w14:textId="072C65C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第５条　</w:t>
      </w:r>
      <w:r w:rsidR="00FC2103" w:rsidRPr="00C029FA">
        <w:rPr>
          <w:rFonts w:asciiTheme="minorEastAsia" w:eastAsiaTheme="minorEastAsia" w:hAnsiTheme="minorEastAsia" w:hint="eastAsia"/>
          <w:color w:val="FF0000"/>
          <w:szCs w:val="21"/>
        </w:rPr>
        <w:t>会社名を記載</w:t>
      </w:r>
      <w:r w:rsidRPr="00C01417">
        <w:rPr>
          <w:rFonts w:asciiTheme="minorEastAsia" w:eastAsiaTheme="minorEastAsia" w:hAnsiTheme="minorEastAsia" w:hint="eastAsia"/>
          <w:color w:val="000000" w:themeColor="text1"/>
          <w:szCs w:val="21"/>
        </w:rPr>
        <w:t>におけるスキャナにより電子化する書類は、次の各号に定めるところによる。</w:t>
      </w:r>
    </w:p>
    <w:p w14:paraId="1168ABC0"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w:t>
      </w:r>
    </w:p>
    <w:p w14:paraId="7791AE7A"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w:t>
      </w:r>
    </w:p>
    <w:p w14:paraId="2ADF7456"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w:t>
      </w:r>
    </w:p>
    <w:p w14:paraId="597EBE03"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w:t>
      </w:r>
    </w:p>
    <w:p w14:paraId="6E4C70D3" w14:textId="77777777" w:rsidR="000B0914" w:rsidRPr="00C01417" w:rsidRDefault="000B0914" w:rsidP="000B0914">
      <w:pPr>
        <w:ind w:left="256" w:hangingChars="122" w:hanging="256"/>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前項第３号及び第４号に定める書類は、これらを併せて、以下「一般書類」という。</w:t>
      </w:r>
    </w:p>
    <w:p w14:paraId="05913289" w14:textId="77777777" w:rsidR="000B0914" w:rsidRPr="00C01417" w:rsidRDefault="000B0914" w:rsidP="000B0914">
      <w:pPr>
        <w:rPr>
          <w:rFonts w:asciiTheme="minorEastAsia" w:eastAsiaTheme="minorEastAsia" w:hAnsiTheme="minorEastAsia"/>
          <w:color w:val="000000" w:themeColor="text1"/>
          <w:szCs w:val="21"/>
        </w:rPr>
      </w:pPr>
    </w:p>
    <w:p w14:paraId="2E4C6A31"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（入力の時期）</w:t>
      </w:r>
    </w:p>
    <w:p w14:paraId="4492AB06"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第６条　第５条各号に定める書類については、書類を取得後、次の時期に入力する。</w:t>
      </w:r>
    </w:p>
    <w:p w14:paraId="49B7DB1F"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速やか（おおむね７営業日以内）に入力</w:t>
      </w:r>
    </w:p>
    <w:p w14:paraId="2D5E1B3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毎月末までに受領したものを、翌々月７日までに入力</w:t>
      </w:r>
    </w:p>
    <w:p w14:paraId="0E46D67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　１月から６月までに発行したものは８月末までに、７月から12月までに発行したものは翌年２月末までに入力</w:t>
      </w:r>
    </w:p>
    <w:p w14:paraId="4E9F3427" w14:textId="77777777" w:rsidR="000B0914" w:rsidRPr="00C01417" w:rsidRDefault="000B0914" w:rsidP="000B0914">
      <w:pPr>
        <w:ind w:leftChars="114" w:left="449"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１月から６月までに受領したものは８月末までに、７月から12月までに受領したものは翌年２月末までに入力</w:t>
      </w:r>
    </w:p>
    <w:p w14:paraId="4CA0A597" w14:textId="77777777" w:rsidR="000B0914" w:rsidRPr="00C01417" w:rsidRDefault="000B0914" w:rsidP="000B0914">
      <w:pPr>
        <w:rPr>
          <w:rFonts w:asciiTheme="minorEastAsia" w:eastAsiaTheme="minorEastAsia" w:hAnsiTheme="minorEastAsia"/>
          <w:color w:val="000000" w:themeColor="text1"/>
          <w:szCs w:val="21"/>
        </w:rPr>
      </w:pPr>
    </w:p>
    <w:p w14:paraId="49FD8180"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第３章　機能要件</w:t>
      </w:r>
    </w:p>
    <w:p w14:paraId="1D5DD7B4" w14:textId="77777777" w:rsidR="000B0914" w:rsidRPr="00C01417" w:rsidRDefault="000B0914" w:rsidP="000B0914">
      <w:pPr>
        <w:rPr>
          <w:rFonts w:asciiTheme="minorEastAsia" w:eastAsiaTheme="minorEastAsia" w:hAnsiTheme="minorEastAsia"/>
          <w:color w:val="000000" w:themeColor="text1"/>
          <w:szCs w:val="21"/>
        </w:rPr>
      </w:pPr>
    </w:p>
    <w:p w14:paraId="3428E3D1"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（管理機能等）</w:t>
      </w:r>
    </w:p>
    <w:p w14:paraId="1FB89116"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第７条　本システムによる電子化文書の作成及び管理機能は、次に定めるところによる。</w:t>
      </w:r>
    </w:p>
    <w:p w14:paraId="06A2A96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データフォーマット　電子化文書のデータフォーマットは、ＢＭＰ、ＴＩＦＦ、ＰＤＦ又はＪＰＥＧとする。</w:t>
      </w:r>
    </w:p>
    <w:p w14:paraId="29496E92"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階調性の確保　画像の階調性を損なうような画像補正は行わない。</w:t>
      </w:r>
    </w:p>
    <w:p w14:paraId="01239994"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画像品質の確保　電子化文書の画像は、第10条で定めるところにより確認できるこ</w:t>
      </w:r>
      <w:r w:rsidRPr="00C01417">
        <w:rPr>
          <w:rFonts w:asciiTheme="minorEastAsia" w:eastAsiaTheme="minorEastAsia" w:hAnsiTheme="minorEastAsia" w:hint="eastAsia"/>
          <w:color w:val="000000" w:themeColor="text1"/>
          <w:szCs w:val="21"/>
        </w:rPr>
        <w:lastRenderedPageBreak/>
        <w:t>と。</w:t>
      </w:r>
    </w:p>
    <w:p w14:paraId="4DC781A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両面スキャン　電子化文書の作成に当たっては、原則として、両面をスキャンする。</w:t>
      </w:r>
    </w:p>
    <w:p w14:paraId="79C4E689"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ただし、裏面に記載のないものなどについては、この限りではない。</w:t>
      </w:r>
    </w:p>
    <w:p w14:paraId="11CD1467"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真実性を確保するための機能は、次に定めるところによる。</w:t>
      </w:r>
    </w:p>
    <w:p w14:paraId="6F19B26A" w14:textId="53B4C369" w:rsidR="000B0914" w:rsidRPr="00C01417" w:rsidRDefault="000B0914" w:rsidP="009A0A9F">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一　</w:t>
      </w:r>
      <w:r w:rsidR="00FC2103">
        <w:rPr>
          <w:rFonts w:asciiTheme="minorEastAsia" w:eastAsiaTheme="minorEastAsia" w:hAnsiTheme="minorEastAsia" w:hint="eastAsia"/>
          <w:color w:val="000000" w:themeColor="text1"/>
          <w:szCs w:val="21"/>
        </w:rPr>
        <w:t>入力時刻、訂正削除の記録</w:t>
      </w:r>
      <w:r w:rsidRPr="00C01417">
        <w:rPr>
          <w:rFonts w:asciiTheme="minorEastAsia" w:eastAsiaTheme="minorEastAsia" w:hAnsiTheme="minorEastAsia" w:hint="eastAsia"/>
          <w:color w:val="000000" w:themeColor="text1"/>
          <w:szCs w:val="21"/>
        </w:rPr>
        <w:t xml:space="preserve">　</w:t>
      </w:r>
      <w:r w:rsidR="00FC2103">
        <w:rPr>
          <w:rFonts w:asciiTheme="minorEastAsia" w:eastAsiaTheme="minorEastAsia" w:hAnsiTheme="minorEastAsia" w:hint="eastAsia"/>
          <w:color w:val="000000" w:themeColor="text1"/>
          <w:szCs w:val="21"/>
        </w:rPr>
        <w:t>タイムスタンプの付与に変え、入力時刻及び訂正削除を記録し、確認できるようにする</w:t>
      </w:r>
      <w:r w:rsidR="00B63B04">
        <w:rPr>
          <w:rFonts w:asciiTheme="minorEastAsia" w:eastAsiaTheme="minorEastAsia" w:hAnsiTheme="minorEastAsia" w:hint="eastAsia"/>
          <w:color w:val="000000" w:themeColor="text1"/>
          <w:szCs w:val="21"/>
        </w:rPr>
        <w:t>。</w:t>
      </w:r>
    </w:p>
    <w:p w14:paraId="47DE70F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解像度等の情報の保存　電子化文書作成時の解像度、階調及び元の紙文書の大きさに関する情報を保存する。</w:t>
      </w:r>
    </w:p>
    <w:p w14:paraId="3BA163B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ただし、一般書類については、紙文書の大きさに関する情報を保存する必要はない。</w:t>
      </w:r>
    </w:p>
    <w:p w14:paraId="397B3A19"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ヴァージョン管理　記録した電子化文書のヴァージョン管理を行うに当たり、当初に記録した電子化文書を第１版とし、その後に訂正又は削除が行われても第１版の内容を保持する。</w:t>
      </w:r>
    </w:p>
    <w:p w14:paraId="4770AA06"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機密性を確保するための機能は、次に定めるところによる。</w:t>
      </w:r>
    </w:p>
    <w:p w14:paraId="483772F5"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アクセス管理　情報の利用範囲、更新履歴、機密度等に応じた管理区分を設定するとともに、情報にアクセスしようとする者を識別し認証できること。</w:t>
      </w:r>
    </w:p>
    <w:p w14:paraId="1242057C"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不正アクセスの排除　不正なアクセスを排除できること。</w:t>
      </w:r>
    </w:p>
    <w:p w14:paraId="09D92FC8"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利用ログ管理　本システムの管理責任者は、ログの情報等を利用して不正なアクセスの防止をすることとする。</w:t>
      </w:r>
    </w:p>
    <w:p w14:paraId="6C0AB4F0"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見読性を確保するための機能は、次に定めるところによる。</w:t>
      </w:r>
    </w:p>
    <w:p w14:paraId="71CC5E9C"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14:paraId="4856779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14:paraId="3836AB81" w14:textId="58B96916" w:rsidR="000B0914"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帳簿との関連性を確保する機能　電子化文書には、管理用通番として</w:t>
      </w:r>
      <w:r w:rsidR="00FC2103">
        <w:rPr>
          <w:rFonts w:asciiTheme="minorEastAsia" w:eastAsiaTheme="minorEastAsia" w:hAnsiTheme="minorEastAsia" w:hint="eastAsia"/>
          <w:color w:val="000000" w:themeColor="text1"/>
          <w:szCs w:val="21"/>
        </w:rPr>
        <w:t>下記のいずれかの対応を行い</w:t>
      </w:r>
      <w:r w:rsidRPr="00C01417">
        <w:rPr>
          <w:rFonts w:asciiTheme="minorEastAsia" w:eastAsiaTheme="minorEastAsia" w:hAnsiTheme="minorEastAsia" w:hint="eastAsia"/>
          <w:color w:val="000000" w:themeColor="text1"/>
          <w:szCs w:val="21"/>
        </w:rPr>
        <w:t>、帳簿に記載される内容と関連付けを行う。</w:t>
      </w:r>
    </w:p>
    <w:p w14:paraId="1B7BA31A" w14:textId="77777777" w:rsidR="00FC2103" w:rsidRDefault="00FC2103" w:rsidP="00FC2103">
      <w:pPr>
        <w:pStyle w:val="a7"/>
        <w:numPr>
          <w:ilvl w:val="0"/>
          <w:numId w:val="2"/>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電子化文書に伝票を識別可能なIDを付与する</w:t>
      </w:r>
    </w:p>
    <w:p w14:paraId="712CDF34" w14:textId="77777777" w:rsidR="00FC2103" w:rsidRDefault="00FC2103" w:rsidP="00FC2103">
      <w:pPr>
        <w:pStyle w:val="a7"/>
        <w:numPr>
          <w:ilvl w:val="0"/>
          <w:numId w:val="2"/>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伝票に電子化文書を識別可能なIDを付与する</w:t>
      </w:r>
    </w:p>
    <w:p w14:paraId="617BC806" w14:textId="77777777" w:rsidR="00FC2103" w:rsidRPr="00C029FA" w:rsidRDefault="00FC2103" w:rsidP="00FC2103">
      <w:pPr>
        <w:pStyle w:val="a7"/>
        <w:numPr>
          <w:ilvl w:val="0"/>
          <w:numId w:val="2"/>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電子化文書と伝票の対応表を作成する</w:t>
      </w:r>
    </w:p>
    <w:p w14:paraId="245E50E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14:paraId="51535E80"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４ポイント文字が認識できる機能　本システムはJIS X 6933又はISO12653-3テストチャートの４ポイント文字が認識でき、電子化文書を拡大縮小表示できること。</w:t>
      </w:r>
    </w:p>
    <w:p w14:paraId="065D3C81"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41E6D8D6"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50195784" w14:textId="77777777"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第４章　機器の管理と運用</w:t>
      </w:r>
    </w:p>
    <w:p w14:paraId="773F519F"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532B2577"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（機器の管理）</w:t>
      </w:r>
    </w:p>
    <w:p w14:paraId="394924DE"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第８条　本システムの機器の管理及び運用に関する基準を遵守する。</w:t>
      </w:r>
    </w:p>
    <w:p w14:paraId="46181BEF"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電子化文書の情報が十分に保護されるように記録媒体の二重化、バックアップの採取等を行う。また、品質劣化が予想される記録媒体については定期的に記録媒体の移し替え等を行う。</w:t>
      </w:r>
    </w:p>
    <w:p w14:paraId="25F47E03"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外部ネットワーク接続により、不正アクセスによる被害やウィルスによる被害が発生しないように対策を施す。</w:t>
      </w:r>
    </w:p>
    <w:p w14:paraId="2F92F8EE" w14:textId="77777777" w:rsidR="000B0914" w:rsidRPr="00C01417" w:rsidRDefault="000B0914" w:rsidP="000B0914">
      <w:pPr>
        <w:rPr>
          <w:rFonts w:asciiTheme="minorEastAsia" w:eastAsiaTheme="minorEastAsia" w:hAnsiTheme="minorEastAsia"/>
          <w:color w:val="000000" w:themeColor="text1"/>
          <w:szCs w:val="21"/>
        </w:rPr>
      </w:pPr>
    </w:p>
    <w:p w14:paraId="34649303"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（入力装置の設定）</w:t>
      </w:r>
    </w:p>
    <w:p w14:paraId="116897AF"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第９条　入力装置の設定は、次に定めるところによる。</w:t>
      </w:r>
    </w:p>
    <w:p w14:paraId="748FD3E3"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ただし、一般書類に係る階調はグレースケールとしてもこれを認める。</w:t>
      </w:r>
    </w:p>
    <w:p w14:paraId="4CC097F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解像度　200ｄｐｉ以上とする。</w:t>
      </w:r>
    </w:p>
    <w:p w14:paraId="139292CF"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　電子化文書は赤、緑、青の各色256階調（24ビット/ピクセル）とする。</w:t>
      </w:r>
    </w:p>
    <w:p w14:paraId="7916CBE3" w14:textId="77777777" w:rsidR="000B0914" w:rsidRPr="00C01417" w:rsidRDefault="000B0914" w:rsidP="000B0914">
      <w:pPr>
        <w:ind w:left="2100" w:hangingChars="1000" w:hanging="2100"/>
        <w:rPr>
          <w:rFonts w:asciiTheme="minorEastAsia" w:eastAsiaTheme="minorEastAsia" w:hAnsiTheme="minorEastAsia"/>
          <w:color w:val="000000" w:themeColor="text1"/>
          <w:szCs w:val="21"/>
        </w:rPr>
      </w:pPr>
    </w:p>
    <w:p w14:paraId="7A98C89C" w14:textId="77777777" w:rsidR="000B0914" w:rsidRPr="00C01417" w:rsidRDefault="000B0914" w:rsidP="000B0914">
      <w:pPr>
        <w:ind w:left="2100" w:hangingChars="1000" w:hanging="210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（出力装置の設定）</w:t>
      </w:r>
    </w:p>
    <w:p w14:paraId="52550055"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第10条　出力装置の設定は、次の各号に定めるところによる。</w:t>
      </w:r>
    </w:p>
    <w:p w14:paraId="21FA99DE"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14:paraId="25ED9D1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表示装置のサイズ　14インチ以上の表示装置とする。</w:t>
      </w:r>
    </w:p>
    <w:p w14:paraId="27B01AC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表示装置の階調　赤、緑、青の各色256階調（24ビット/ピクセル）以上の能力を持つ表示装置とする。</w:t>
      </w:r>
    </w:p>
    <w:p w14:paraId="29FF15B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印刷装置の解像度及び階調　印刷装置はカラープリントできるものとする。</w:t>
      </w:r>
    </w:p>
    <w:p w14:paraId="39F0B86A"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62DF976B" w14:textId="77777777"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第５章　スキャニングの手順等</w:t>
      </w:r>
    </w:p>
    <w:p w14:paraId="36C0C6B4"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1C93B146"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（書類の受領）</w:t>
      </w:r>
    </w:p>
    <w:p w14:paraId="690481A6"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第11条　取引先から請求書を受領した営業責任者は、納品書及び検収報告書との照合を行い内容に誤りがないことを確認した後に、請求書を経理責任者に引き継ぐ。</w:t>
      </w:r>
    </w:p>
    <w:p w14:paraId="6CEEB87C"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取引先から納品書を受領した営業責任者は、注文書（控）及び納品された現物を確認した後に、納品書を経理責任者に引き継ぐ。</w:t>
      </w:r>
    </w:p>
    <w:p w14:paraId="1D285E91"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見積書を作成した営業責任者は、その控えを経理責任者に引き継ぐ。</w:t>
      </w:r>
    </w:p>
    <w:p w14:paraId="30C09B5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取引先から注文書を受領した営業責任者は、出荷指示書を作成し、商品を出荷した後に、注文書及び出荷指示書を経理責任者へ引き継ぐ。</w:t>
      </w:r>
    </w:p>
    <w:p w14:paraId="6814616C"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70EA5FFF"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（仕訳伝票等の整理）</w:t>
      </w:r>
    </w:p>
    <w:p w14:paraId="6A71ABD3"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第12条　経理責任者は、回付された請求書に基づき決済手続、仕訳伝票の整理、買掛帳の整理等を行った後に、作業担当者が請求書をスキャナ用ボックスに保管する。</w:t>
      </w:r>
    </w:p>
    <w:p w14:paraId="25D9B6F7"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作業担当者は、回付された納品書、見積書、注文書及び出荷指示書をそれぞれごとに分類し、スキャナ用ボックスに保管する。</w:t>
      </w:r>
    </w:p>
    <w:p w14:paraId="2C4CD821"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1B0C3EE2"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（スキャニングの準備）</w:t>
      </w:r>
    </w:p>
    <w:p w14:paraId="3FD5363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第13条　作業担当者は、次の期日までにホチキス留めをはずし、折りたたみを広げスキャニングの準備を行う。</w:t>
      </w:r>
    </w:p>
    <w:p w14:paraId="718E058A"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請求書受領後、５日以内</w:t>
      </w:r>
    </w:p>
    <w:p w14:paraId="7077815B"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w:t>
      </w:r>
    </w:p>
    <w:p w14:paraId="33AA7493"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見積書（控え）　１月から６月までに発行したものは７月末、７月から12月までに発行したものは翌年１月末</w:t>
      </w:r>
    </w:p>
    <w:p w14:paraId="2D46F043"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１月から６月までに受領したものは７月末、７月から12月までに受領したものは翌年１月末</w:t>
      </w:r>
    </w:p>
    <w:p w14:paraId="157C116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作業担当者は、スキャニングする書類について、前項各号ごとに枚数及び対象年月を確認し、これを入力区分票に記載する。</w:t>
      </w:r>
    </w:p>
    <w:p w14:paraId="53B49F2B"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534B0D09"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（スキャニング処理）</w:t>
      </w:r>
    </w:p>
    <w:p w14:paraId="013FF900" w14:textId="5C0157F1"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第14条　作業担当者は、</w:t>
      </w:r>
      <w:r w:rsidR="00515450" w:rsidRPr="00C01417">
        <w:rPr>
          <w:rFonts w:ascii="ＭＳ 明朝" w:hAnsi="ＭＳ 明朝" w:hint="eastAsia"/>
          <w:color w:val="000000"/>
          <w:szCs w:val="21"/>
        </w:rPr>
        <w:t>××社製●●システム</w:t>
      </w:r>
      <w:r w:rsidRPr="00C01417">
        <w:rPr>
          <w:rFonts w:asciiTheme="minorEastAsia" w:eastAsiaTheme="minorEastAsia" w:hAnsiTheme="minorEastAsia" w:hint="eastAsia"/>
          <w:color w:val="000000" w:themeColor="text1"/>
          <w:szCs w:val="21"/>
        </w:rPr>
        <w:t>を活用し、スキャニング処理を実施する。</w:t>
      </w:r>
    </w:p>
    <w:p w14:paraId="0E40299A"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なお、帳票ごとに１ファイルにするとともに、裏面のスキャナ漏れがないよう留意する。</w:t>
      </w:r>
    </w:p>
    <w:p w14:paraId="4E88C00E"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作業担当者は、スキャン枚数及びスキャン画像を目視にて確認する。</w:t>
      </w:r>
    </w:p>
    <w:p w14:paraId="6F3CA686" w14:textId="0F63ED3F"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作業担当者は、正確にスキャニングされていることを確認した後に、画像（電子化文書）を</w:t>
      </w:r>
      <w:r w:rsidR="00515450">
        <w:rPr>
          <w:rFonts w:asciiTheme="minorEastAsia" w:eastAsiaTheme="minorEastAsia" w:hAnsiTheme="minorEastAsia" w:hint="eastAsia"/>
          <w:color w:val="000000" w:themeColor="text1"/>
          <w:szCs w:val="21"/>
        </w:rPr>
        <w:t>本システム</w:t>
      </w:r>
      <w:r w:rsidRPr="00C01417">
        <w:rPr>
          <w:rFonts w:asciiTheme="minorEastAsia" w:eastAsiaTheme="minorEastAsia" w:hAnsiTheme="minorEastAsia" w:hint="eastAsia"/>
          <w:color w:val="000000" w:themeColor="text1"/>
          <w:szCs w:val="21"/>
        </w:rPr>
        <w:t>に転送し、</w:t>
      </w:r>
      <w:r w:rsidR="00515450">
        <w:rPr>
          <w:rFonts w:ascii="ＭＳ 明朝" w:hAnsi="ＭＳ 明朝" w:hint="eastAsia"/>
          <w:color w:val="000000"/>
          <w:szCs w:val="21"/>
        </w:rPr>
        <w:t>検索項目を入力もしくは本システムのオペレータに入力を依頼する。</w:t>
      </w:r>
    </w:p>
    <w:p w14:paraId="51E21D44" w14:textId="661A65A1" w:rsidR="000B0914" w:rsidRPr="00C01417" w:rsidRDefault="000B0914" w:rsidP="00266E8A">
      <w:pPr>
        <w:ind w:left="231" w:hangingChars="110" w:hanging="231"/>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管理責任者は電子化文書の確認を速やかに行</w:t>
      </w:r>
      <w:r w:rsidR="00266E8A">
        <w:rPr>
          <w:rFonts w:asciiTheme="minorEastAsia" w:eastAsiaTheme="minorEastAsia" w:hAnsiTheme="minorEastAsia" w:hint="eastAsia"/>
          <w:color w:val="000000" w:themeColor="text1"/>
          <w:szCs w:val="21"/>
        </w:rPr>
        <w:t>い、</w:t>
      </w:r>
      <w:r w:rsidRPr="00C01417">
        <w:rPr>
          <w:rFonts w:asciiTheme="minorEastAsia" w:eastAsiaTheme="minorEastAsia" w:hAnsiTheme="minorEastAsia" w:hint="eastAsia"/>
          <w:color w:val="000000" w:themeColor="text1"/>
          <w:szCs w:val="21"/>
        </w:rPr>
        <w:t>本システムに登録する。</w:t>
      </w:r>
    </w:p>
    <w:p w14:paraId="6A899377" w14:textId="77777777" w:rsidR="000B0914" w:rsidRPr="00C01417" w:rsidRDefault="000B0914" w:rsidP="000B0914">
      <w:pPr>
        <w:rPr>
          <w:rFonts w:asciiTheme="minorEastAsia" w:eastAsiaTheme="minorEastAsia" w:hAnsiTheme="minorEastAsia"/>
          <w:color w:val="000000" w:themeColor="text1"/>
          <w:szCs w:val="21"/>
        </w:rPr>
      </w:pPr>
    </w:p>
    <w:p w14:paraId="6B359A1E"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（電子化文書の保存）</w:t>
      </w:r>
    </w:p>
    <w:p w14:paraId="0266651E"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第15条　本システムにより電子化されたデータは、国税に関する法律の規定により保存しなければならないとされている期間まで保存する。</w:t>
      </w:r>
    </w:p>
    <w:p w14:paraId="2D41D8E3"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72AEA401" w14:textId="77777777" w:rsidR="006327F8" w:rsidRDefault="006327F8">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522A3DA7" w14:textId="153022AB" w:rsidR="000B0914" w:rsidRPr="00C01417" w:rsidRDefault="000B0914" w:rsidP="000B0914">
      <w:pPr>
        <w:ind w:left="1050" w:hangingChars="500" w:hanging="105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第６章　原本の廃棄等</w:t>
      </w:r>
    </w:p>
    <w:p w14:paraId="398C218F"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4FF04862"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（原本の廃棄）</w:t>
      </w:r>
    </w:p>
    <w:p w14:paraId="5015C4D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第16条　作業担当者は、スキャニング処理を了した原本について、管理責任者のチェックが完了するまでの間、一時保管する。</w:t>
      </w:r>
    </w:p>
    <w:p w14:paraId="6E2D8C3A"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この管理責任者のチェックが完了した原本については、作業担当者が文書管理規程に基づき、これを廃棄し、その旨を管理責任者に連絡する。</w:t>
      </w:r>
    </w:p>
    <w:p w14:paraId="64696D47"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管理責任者は、廃棄結果を記録する。</w:t>
      </w:r>
    </w:p>
    <w:p w14:paraId="3B921F53"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6FC88785"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（電子化文書の消去）</w:t>
      </w:r>
    </w:p>
    <w:p w14:paraId="7B03E762"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第17条　作業担当者は、保存期間が満了した電子化文書の一覧を作成し、管理責任者に連絡する。</w:t>
      </w:r>
    </w:p>
    <w:p w14:paraId="5FD0945C"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管理責任者は、保存期間が満了した電子化文書の一覧を基に、該当するデータの消去を行い、消去結果を記録する。</w:t>
      </w:r>
    </w:p>
    <w:p w14:paraId="5FD86DB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0CF57BE5" w14:textId="77777777" w:rsidR="000B0914" w:rsidRPr="00C01417" w:rsidRDefault="000B0914" w:rsidP="000B0914">
      <w:pPr>
        <w:ind w:left="840" w:hangingChars="400" w:hanging="84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附則</w:t>
      </w:r>
    </w:p>
    <w:p w14:paraId="409EAA1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21EF8959"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（施行）</w:t>
      </w:r>
    </w:p>
    <w:p w14:paraId="7D74EB21" w14:textId="0791532C" w:rsidR="005E3F1F" w:rsidRDefault="000B0914" w:rsidP="000B0914">
      <w:r w:rsidRPr="00C01417">
        <w:rPr>
          <w:rFonts w:asciiTheme="minorEastAsia" w:eastAsiaTheme="minorEastAsia" w:hAnsiTheme="minorEastAsia" w:hint="eastAsia"/>
          <w:color w:val="000000" w:themeColor="text1"/>
          <w:szCs w:val="21"/>
        </w:rPr>
        <w:t>第18条　この規程は、</w:t>
      </w:r>
      <w:r w:rsidRPr="00572A44">
        <w:rPr>
          <w:rFonts w:asciiTheme="minorEastAsia" w:eastAsiaTheme="minorEastAsia" w:hAnsiTheme="minorEastAsia" w:hint="eastAsia"/>
          <w:color w:val="FF0000"/>
          <w:szCs w:val="21"/>
        </w:rPr>
        <w:t>○年○月○日</w:t>
      </w:r>
      <w:r w:rsidRPr="00C01417">
        <w:rPr>
          <w:rFonts w:asciiTheme="minorEastAsia" w:eastAsiaTheme="minorEastAsia" w:hAnsiTheme="minorEastAsia" w:hint="eastAsia"/>
          <w:color w:val="000000" w:themeColor="text1"/>
          <w:szCs w:val="21"/>
        </w:rPr>
        <w:t>から施行する。</w:t>
      </w:r>
    </w:p>
    <w:sectPr w:rsidR="005E3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FC99" w14:textId="77777777" w:rsidR="00036B4C" w:rsidRDefault="00036B4C" w:rsidP="006401E0">
      <w:r>
        <w:separator/>
      </w:r>
    </w:p>
  </w:endnote>
  <w:endnote w:type="continuationSeparator" w:id="0">
    <w:p w14:paraId="0BAA1856" w14:textId="77777777" w:rsidR="00036B4C" w:rsidRDefault="00036B4C" w:rsidP="006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B1B1" w14:textId="77777777" w:rsidR="00036B4C" w:rsidRDefault="00036B4C" w:rsidP="006401E0">
      <w:r>
        <w:separator/>
      </w:r>
    </w:p>
  </w:footnote>
  <w:footnote w:type="continuationSeparator" w:id="0">
    <w:p w14:paraId="34515724" w14:textId="77777777" w:rsidR="00036B4C" w:rsidRDefault="00036B4C" w:rsidP="0064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959"/>
    <w:multiLevelType w:val="hybridMultilevel"/>
    <w:tmpl w:val="3C92FE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6262667"/>
    <w:multiLevelType w:val="hybridMultilevel"/>
    <w:tmpl w:val="CDEA4694"/>
    <w:lvl w:ilvl="0" w:tplc="D5E096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36B4C"/>
    <w:rsid w:val="000B0914"/>
    <w:rsid w:val="00266E8A"/>
    <w:rsid w:val="00295180"/>
    <w:rsid w:val="0043792C"/>
    <w:rsid w:val="004B3C6E"/>
    <w:rsid w:val="00507665"/>
    <w:rsid w:val="00515450"/>
    <w:rsid w:val="00572A44"/>
    <w:rsid w:val="005E3F1F"/>
    <w:rsid w:val="006327F8"/>
    <w:rsid w:val="006401E0"/>
    <w:rsid w:val="009A0A9F"/>
    <w:rsid w:val="00B63B04"/>
    <w:rsid w:val="00BE2D32"/>
    <w:rsid w:val="00FC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85699"/>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0"/>
    <w:pPr>
      <w:tabs>
        <w:tab w:val="center" w:pos="4252"/>
        <w:tab w:val="right" w:pos="8504"/>
      </w:tabs>
      <w:snapToGrid w:val="0"/>
    </w:pPr>
  </w:style>
  <w:style w:type="character" w:customStyle="1" w:styleId="a4">
    <w:name w:val="ヘッダー (文字)"/>
    <w:basedOn w:val="a0"/>
    <w:link w:val="a3"/>
    <w:uiPriority w:val="99"/>
    <w:rsid w:val="006401E0"/>
    <w:rPr>
      <w:rFonts w:ascii="Century" w:eastAsia="ＭＳ 明朝" w:hAnsi="Century" w:cs="Times New Roman"/>
    </w:rPr>
  </w:style>
  <w:style w:type="paragraph" w:styleId="a5">
    <w:name w:val="footer"/>
    <w:basedOn w:val="a"/>
    <w:link w:val="a6"/>
    <w:uiPriority w:val="99"/>
    <w:unhideWhenUsed/>
    <w:rsid w:val="006401E0"/>
    <w:pPr>
      <w:tabs>
        <w:tab w:val="center" w:pos="4252"/>
        <w:tab w:val="right" w:pos="8504"/>
      </w:tabs>
      <w:snapToGrid w:val="0"/>
    </w:pPr>
  </w:style>
  <w:style w:type="character" w:customStyle="1" w:styleId="a6">
    <w:name w:val="フッター (文字)"/>
    <w:basedOn w:val="a0"/>
    <w:link w:val="a5"/>
    <w:uiPriority w:val="99"/>
    <w:rsid w:val="006401E0"/>
    <w:rPr>
      <w:rFonts w:ascii="Century" w:eastAsia="ＭＳ 明朝" w:hAnsi="Century" w:cs="Times New Roman"/>
    </w:rPr>
  </w:style>
  <w:style w:type="paragraph" w:styleId="a7">
    <w:name w:val="List Paragraph"/>
    <w:basedOn w:val="a"/>
    <w:uiPriority w:val="34"/>
    <w:qFormat/>
    <w:rsid w:val="00FC2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Akira Yokoi 横井朗</cp:lastModifiedBy>
  <cp:revision>9</cp:revision>
  <dcterms:created xsi:type="dcterms:W3CDTF">2021-07-12T08:31:00Z</dcterms:created>
  <dcterms:modified xsi:type="dcterms:W3CDTF">2021-12-01T09:42:00Z</dcterms:modified>
</cp:coreProperties>
</file>